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8C8" w:rsidRDefault="006E3629" w:rsidP="006E3629">
      <w:pPr>
        <w:jc w:val="center"/>
      </w:pPr>
      <w:r>
        <w:t>Notre Dame of Maryland University</w:t>
      </w:r>
    </w:p>
    <w:p w:rsidR="006E3629" w:rsidRDefault="006E3629" w:rsidP="006E3629">
      <w:pPr>
        <w:jc w:val="center"/>
      </w:pPr>
      <w:r>
        <w:t>COVID-19 Expedited Adjudication Process</w:t>
      </w:r>
    </w:p>
    <w:p w:rsidR="006E3629" w:rsidRDefault="006E3629" w:rsidP="006E3629">
      <w:pPr>
        <w:rPr>
          <w:b w:val="0"/>
        </w:rPr>
      </w:pPr>
    </w:p>
    <w:p w:rsidR="006E3629" w:rsidRDefault="006E3629" w:rsidP="006E3629">
      <w:pPr>
        <w:rPr>
          <w:b w:val="0"/>
          <w:i/>
        </w:rPr>
      </w:pPr>
      <w:r>
        <w:rPr>
          <w:b w:val="0"/>
          <w:i/>
        </w:rPr>
        <w:t>This adjudication process is intended to address</w:t>
      </w:r>
      <w:r w:rsidR="00963661">
        <w:rPr>
          <w:b w:val="0"/>
          <w:i/>
        </w:rPr>
        <w:t xml:space="preserve"> student violations of COVID-19 related policies</w:t>
      </w:r>
      <w:r>
        <w:rPr>
          <w:b w:val="0"/>
          <w:i/>
        </w:rPr>
        <w:t xml:space="preserve"> that occur on-campus and off-campus. </w:t>
      </w:r>
      <w:r w:rsidR="00963661">
        <w:rPr>
          <w:b w:val="0"/>
          <w:i/>
        </w:rPr>
        <w:t xml:space="preserve">This process applies to all students in lieu of the procedures outlined in the Student Code of </w:t>
      </w:r>
      <w:r w:rsidR="009F0E06">
        <w:rPr>
          <w:b w:val="0"/>
          <w:i/>
        </w:rPr>
        <w:t>Conduct.</w:t>
      </w:r>
    </w:p>
    <w:p w:rsidR="006E3629" w:rsidRDefault="006E3629" w:rsidP="006E3629">
      <w:pPr>
        <w:rPr>
          <w:b w:val="0"/>
          <w:i/>
        </w:rPr>
      </w:pPr>
    </w:p>
    <w:p w:rsidR="006E3629" w:rsidRDefault="006E3629" w:rsidP="006E3629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A student who has allegedly engaged in a violation of the University’s COVID-19 related policies will receive via email a</w:t>
      </w:r>
      <w:r w:rsidR="00D51F07">
        <w:rPr>
          <w:b w:val="0"/>
        </w:rPr>
        <w:t xml:space="preserve"> </w:t>
      </w:r>
      <w:r w:rsidR="00963661" w:rsidRPr="00963661">
        <w:rPr>
          <w:b w:val="0"/>
          <w:i/>
        </w:rPr>
        <w:t xml:space="preserve">Conduct </w:t>
      </w:r>
      <w:r w:rsidRPr="00963661">
        <w:rPr>
          <w:b w:val="0"/>
          <w:i/>
        </w:rPr>
        <w:t>Notice</w:t>
      </w:r>
      <w:r>
        <w:rPr>
          <w:b w:val="0"/>
        </w:rPr>
        <w:t xml:space="preserve"> which will include the following information:</w:t>
      </w:r>
    </w:p>
    <w:p w:rsidR="006E3629" w:rsidRDefault="006E3629" w:rsidP="006E3629">
      <w:pPr>
        <w:pStyle w:val="ListParagraph"/>
        <w:numPr>
          <w:ilvl w:val="1"/>
          <w:numId w:val="1"/>
        </w:numPr>
        <w:rPr>
          <w:b w:val="0"/>
        </w:rPr>
      </w:pPr>
      <w:r>
        <w:rPr>
          <w:b w:val="0"/>
        </w:rPr>
        <w:t>Alleged COVID-19 policy violation(s) and standard of proof</w:t>
      </w:r>
      <w:r w:rsidR="009F0E06">
        <w:rPr>
          <w:b w:val="0"/>
        </w:rPr>
        <w:t xml:space="preserve"> (preponderance of the evidence)</w:t>
      </w:r>
      <w:r>
        <w:rPr>
          <w:b w:val="0"/>
        </w:rPr>
        <w:t xml:space="preserve">; </w:t>
      </w:r>
    </w:p>
    <w:p w:rsidR="006E3629" w:rsidRDefault="006E3629" w:rsidP="006E3629">
      <w:pPr>
        <w:pStyle w:val="ListParagraph"/>
        <w:numPr>
          <w:ilvl w:val="1"/>
          <w:numId w:val="1"/>
        </w:numPr>
        <w:rPr>
          <w:b w:val="0"/>
        </w:rPr>
      </w:pPr>
      <w:r>
        <w:rPr>
          <w:b w:val="0"/>
        </w:rPr>
        <w:t>Overview of COVID-19 adjudication process;</w:t>
      </w:r>
    </w:p>
    <w:p w:rsidR="006E3629" w:rsidRDefault="006E3629" w:rsidP="006E3629">
      <w:pPr>
        <w:pStyle w:val="ListParagraph"/>
        <w:numPr>
          <w:ilvl w:val="1"/>
          <w:numId w:val="1"/>
        </w:numPr>
        <w:rPr>
          <w:b w:val="0"/>
        </w:rPr>
      </w:pPr>
      <w:r>
        <w:rPr>
          <w:b w:val="0"/>
        </w:rPr>
        <w:t>Access to view any report(s) documenting their alleged behavior;</w:t>
      </w:r>
    </w:p>
    <w:p w:rsidR="006E3629" w:rsidRDefault="006E3629" w:rsidP="006E3629">
      <w:pPr>
        <w:pStyle w:val="ListParagraph"/>
        <w:numPr>
          <w:ilvl w:val="1"/>
          <w:numId w:val="1"/>
        </w:numPr>
        <w:rPr>
          <w:b w:val="0"/>
        </w:rPr>
      </w:pPr>
      <w:r>
        <w:rPr>
          <w:b w:val="0"/>
        </w:rPr>
        <w:t>Their right to an advisor;</w:t>
      </w:r>
    </w:p>
    <w:p w:rsidR="006E3629" w:rsidRDefault="006E3629" w:rsidP="006E3629">
      <w:pPr>
        <w:pStyle w:val="ListParagraph"/>
        <w:numPr>
          <w:ilvl w:val="1"/>
          <w:numId w:val="1"/>
        </w:numPr>
        <w:rPr>
          <w:b w:val="0"/>
        </w:rPr>
      </w:pPr>
      <w:r>
        <w:rPr>
          <w:b w:val="0"/>
        </w:rPr>
        <w:t>Their right to submit a written statement within 1 calendar day of receiving the Notice, including all supporting documentation, explaining their perspective on the incident;</w:t>
      </w:r>
    </w:p>
    <w:p w:rsidR="006E3629" w:rsidRDefault="000A28D9" w:rsidP="006E3629">
      <w:pPr>
        <w:pStyle w:val="ListParagraph"/>
        <w:numPr>
          <w:ilvl w:val="1"/>
          <w:numId w:val="1"/>
        </w:numPr>
        <w:rPr>
          <w:b w:val="0"/>
        </w:rPr>
      </w:pPr>
      <w:r>
        <w:rPr>
          <w:b w:val="0"/>
        </w:rPr>
        <w:t xml:space="preserve">Ability to </w:t>
      </w:r>
      <w:r w:rsidR="00963661">
        <w:rPr>
          <w:b w:val="0"/>
        </w:rPr>
        <w:t>schedule</w:t>
      </w:r>
      <w:r>
        <w:rPr>
          <w:b w:val="0"/>
        </w:rPr>
        <w:t xml:space="preserve"> an</w:t>
      </w:r>
      <w:r w:rsidR="00963661">
        <w:rPr>
          <w:b w:val="0"/>
        </w:rPr>
        <w:t xml:space="preserve"> in-person or Zoom meeting with the Associate Dean of Inclusion and Community Standards (“Associate Dean”) or designee </w:t>
      </w:r>
    </w:p>
    <w:p w:rsidR="00963661" w:rsidRDefault="00963661" w:rsidP="00963661">
      <w:pPr>
        <w:pStyle w:val="ListParagraph"/>
        <w:rPr>
          <w:b w:val="0"/>
        </w:rPr>
      </w:pPr>
    </w:p>
    <w:p w:rsidR="00963661" w:rsidRDefault="00963661" w:rsidP="00963661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The </w:t>
      </w:r>
      <w:r w:rsidR="000A28D9">
        <w:rPr>
          <w:b w:val="0"/>
        </w:rPr>
        <w:t>optional</w:t>
      </w:r>
      <w:r>
        <w:rPr>
          <w:b w:val="0"/>
        </w:rPr>
        <w:t xml:space="preserve"> meeting with the Associate Dean will occur within two business days of the date of the </w:t>
      </w:r>
      <w:r>
        <w:rPr>
          <w:b w:val="0"/>
          <w:i/>
        </w:rPr>
        <w:t xml:space="preserve">Conduct </w:t>
      </w:r>
      <w:r w:rsidRPr="00963661">
        <w:rPr>
          <w:b w:val="0"/>
          <w:i/>
        </w:rPr>
        <w:t>Notice</w:t>
      </w:r>
      <w:r>
        <w:rPr>
          <w:b w:val="0"/>
          <w:i/>
        </w:rPr>
        <w:t xml:space="preserve">. </w:t>
      </w:r>
      <w:r>
        <w:rPr>
          <w:b w:val="0"/>
        </w:rPr>
        <w:t xml:space="preserve">The </w:t>
      </w:r>
      <w:r w:rsidR="00D51F07">
        <w:rPr>
          <w:b w:val="0"/>
        </w:rPr>
        <w:t>Associate Dean</w:t>
      </w:r>
      <w:r>
        <w:rPr>
          <w:b w:val="0"/>
        </w:rPr>
        <w:t xml:space="preserve"> will carefully consider students’ written statements (if submitted by the specified deadline) and students’ perspective shared during the meeting.</w:t>
      </w:r>
      <w:bookmarkStart w:id="0" w:name="_GoBack"/>
      <w:bookmarkEnd w:id="0"/>
    </w:p>
    <w:p w:rsidR="00963661" w:rsidRDefault="00963661" w:rsidP="00963661">
      <w:pPr>
        <w:rPr>
          <w:b w:val="0"/>
        </w:rPr>
      </w:pPr>
    </w:p>
    <w:p w:rsidR="00963661" w:rsidRDefault="00963661" w:rsidP="00963661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The Associate Dean will make a determination regarding responsibility and sanctions no later than two business days following the meeting.</w:t>
      </w:r>
    </w:p>
    <w:p w:rsidR="00963661" w:rsidRDefault="00963661" w:rsidP="00963661">
      <w:pPr>
        <w:pStyle w:val="ListParagraph"/>
        <w:numPr>
          <w:ilvl w:val="1"/>
          <w:numId w:val="1"/>
        </w:numPr>
        <w:rPr>
          <w:b w:val="0"/>
        </w:rPr>
      </w:pPr>
      <w:r>
        <w:rPr>
          <w:b w:val="0"/>
        </w:rPr>
        <w:t>If a student does not submit a statement and/or meet with the Associate Dean within the deadline, a determination regarding responsibility will be made without the benefit of their perspective.</w:t>
      </w:r>
    </w:p>
    <w:p w:rsidR="00963661" w:rsidRDefault="00963661" w:rsidP="00963661">
      <w:pPr>
        <w:rPr>
          <w:b w:val="0"/>
        </w:rPr>
      </w:pPr>
    </w:p>
    <w:p w:rsidR="00963661" w:rsidRPr="00963661" w:rsidRDefault="00963661" w:rsidP="00963661">
      <w:pPr>
        <w:pStyle w:val="ListParagraph"/>
        <w:numPr>
          <w:ilvl w:val="0"/>
          <w:numId w:val="1"/>
        </w:numPr>
        <w:rPr>
          <w:b w:val="0"/>
          <w:i/>
        </w:rPr>
      </w:pPr>
      <w:r>
        <w:rPr>
          <w:b w:val="0"/>
        </w:rPr>
        <w:t xml:space="preserve">The Associate Dean will send a </w:t>
      </w:r>
      <w:r w:rsidRPr="00963661">
        <w:rPr>
          <w:b w:val="0"/>
          <w:i/>
        </w:rPr>
        <w:t>Notice of Determination</w:t>
      </w:r>
      <w:r>
        <w:rPr>
          <w:b w:val="0"/>
          <w:i/>
        </w:rPr>
        <w:t xml:space="preserve"> </w:t>
      </w:r>
      <w:r>
        <w:rPr>
          <w:b w:val="0"/>
        </w:rPr>
        <w:t>and, when applicable, sanctions to the student(s) within two business days following the meeting.</w:t>
      </w:r>
    </w:p>
    <w:p w:rsidR="00963661" w:rsidRDefault="00963661" w:rsidP="00963661">
      <w:pPr>
        <w:rPr>
          <w:b w:val="0"/>
          <w:i/>
        </w:rPr>
      </w:pPr>
    </w:p>
    <w:p w:rsidR="00D51F07" w:rsidRPr="00D51F07" w:rsidRDefault="00963661" w:rsidP="00D51F07">
      <w:pPr>
        <w:pStyle w:val="ListParagraph"/>
        <w:numPr>
          <w:ilvl w:val="0"/>
          <w:numId w:val="1"/>
        </w:numPr>
        <w:rPr>
          <w:b w:val="0"/>
          <w:i/>
        </w:rPr>
      </w:pPr>
      <w:r w:rsidRPr="00963661">
        <w:rPr>
          <w:b w:val="0"/>
        </w:rPr>
        <w:t>If found responsible for any alleged violations adjudicated through this COVID-19 Expedited Adjudication Process</w:t>
      </w:r>
      <w:r>
        <w:rPr>
          <w:b w:val="0"/>
        </w:rPr>
        <w:t xml:space="preserve">, student(s) will NOT have a right to appeal any decision resulting in a sanction short of disciplinary suspension/dismissal. </w:t>
      </w:r>
    </w:p>
    <w:p w:rsidR="00D51F07" w:rsidRPr="00D51F07" w:rsidRDefault="00D51F07" w:rsidP="00D51F07">
      <w:pPr>
        <w:pStyle w:val="ListParagraph"/>
        <w:rPr>
          <w:b w:val="0"/>
          <w:i/>
        </w:rPr>
      </w:pPr>
    </w:p>
    <w:p w:rsidR="00D51F07" w:rsidRPr="008B1E09" w:rsidRDefault="00D51F07" w:rsidP="00D51F07">
      <w:pPr>
        <w:pStyle w:val="ListParagraph"/>
        <w:numPr>
          <w:ilvl w:val="0"/>
          <w:numId w:val="1"/>
        </w:numPr>
        <w:rPr>
          <w:b w:val="0"/>
          <w:i/>
        </w:rPr>
      </w:pPr>
      <w:r>
        <w:rPr>
          <w:b w:val="0"/>
        </w:rPr>
        <w:t xml:space="preserve">The standard appeals process as outlined in the Student Code of Conduct will be in place to handle appeals. </w:t>
      </w:r>
    </w:p>
    <w:p w:rsidR="008B1E09" w:rsidRPr="008B1E09" w:rsidRDefault="008B1E09" w:rsidP="008B1E09">
      <w:pPr>
        <w:pStyle w:val="ListParagraph"/>
        <w:rPr>
          <w:b w:val="0"/>
          <w:i/>
        </w:rPr>
      </w:pPr>
    </w:p>
    <w:p w:rsidR="008B1E09" w:rsidRPr="00D51F07" w:rsidRDefault="008B1E09" w:rsidP="00D51F07">
      <w:pPr>
        <w:pStyle w:val="ListParagraph"/>
        <w:numPr>
          <w:ilvl w:val="0"/>
          <w:numId w:val="1"/>
        </w:numPr>
        <w:rPr>
          <w:b w:val="0"/>
          <w:i/>
        </w:rPr>
      </w:pPr>
      <w:r>
        <w:rPr>
          <w:b w:val="0"/>
        </w:rPr>
        <w:t xml:space="preserve">Any </w:t>
      </w:r>
      <w:r>
        <w:rPr>
          <w:b w:val="0"/>
          <w:i/>
        </w:rPr>
        <w:t>Notices of Determination</w:t>
      </w:r>
      <w:r>
        <w:rPr>
          <w:b w:val="0"/>
        </w:rPr>
        <w:t xml:space="preserve"> that include a fine as a sanction will be communicated to the Business Office to be applied to a student’s account. </w:t>
      </w:r>
    </w:p>
    <w:p w:rsidR="006E3629" w:rsidRDefault="006E3629" w:rsidP="006E3629">
      <w:pPr>
        <w:rPr>
          <w:b w:val="0"/>
        </w:rPr>
      </w:pPr>
    </w:p>
    <w:p w:rsidR="00477C42" w:rsidRPr="006E3629" w:rsidRDefault="00477C42" w:rsidP="006E3629">
      <w:pPr>
        <w:rPr>
          <w:b w:val="0"/>
        </w:rPr>
      </w:pPr>
      <w:r>
        <w:rPr>
          <w:b w:val="0"/>
        </w:rPr>
        <w:t>Updated: October 1</w:t>
      </w:r>
      <w:r w:rsidR="00DF65D3">
        <w:rPr>
          <w:b w:val="0"/>
        </w:rPr>
        <w:t>9</w:t>
      </w:r>
      <w:r>
        <w:rPr>
          <w:b w:val="0"/>
        </w:rPr>
        <w:t>, 2021</w:t>
      </w:r>
    </w:p>
    <w:sectPr w:rsidR="00477C42" w:rsidRPr="006E3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A170C"/>
    <w:multiLevelType w:val="hybridMultilevel"/>
    <w:tmpl w:val="1A3A8A62"/>
    <w:lvl w:ilvl="0" w:tplc="1F16F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7889D3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29"/>
    <w:rsid w:val="00004B6B"/>
    <w:rsid w:val="000A28D9"/>
    <w:rsid w:val="00444CAE"/>
    <w:rsid w:val="00477C42"/>
    <w:rsid w:val="006E3629"/>
    <w:rsid w:val="007F36F1"/>
    <w:rsid w:val="008B1E09"/>
    <w:rsid w:val="00963661"/>
    <w:rsid w:val="009F0E06"/>
    <w:rsid w:val="00D51F07"/>
    <w:rsid w:val="00D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48F5"/>
  <w15:chartTrackingRefBased/>
  <w15:docId w15:val="{B430C5B9-FF27-4144-8FF1-F22A2736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Gregory</dc:creator>
  <cp:keywords/>
  <dc:description/>
  <cp:lastModifiedBy>FitzGerald, Gregory</cp:lastModifiedBy>
  <cp:revision>6</cp:revision>
  <dcterms:created xsi:type="dcterms:W3CDTF">2021-10-18T21:01:00Z</dcterms:created>
  <dcterms:modified xsi:type="dcterms:W3CDTF">2021-11-09T18:52:00Z</dcterms:modified>
</cp:coreProperties>
</file>